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362" w:rsidRDefault="00107362"/>
    <w:p w:rsidR="00107362" w:rsidRPr="00107362" w:rsidRDefault="00107362">
      <w:pPr>
        <w:rPr>
          <w:b/>
          <w:bCs/>
        </w:rPr>
      </w:pPr>
      <w:r w:rsidRPr="00107362">
        <w:rPr>
          <w:b/>
          <w:bCs/>
        </w:rPr>
        <w:t xml:space="preserve">MEDIA ACCREDITATION RULES </w:t>
      </w:r>
    </w:p>
    <w:p w:rsidR="00107362" w:rsidRDefault="00107362"/>
    <w:p w:rsidR="00107362" w:rsidRDefault="00107362">
      <w:pPr>
        <w:rPr>
          <w:lang w:val="lv-LV"/>
        </w:rPr>
      </w:pPr>
      <w:r>
        <w:t>We kindly invite you to get acquainted with the Media accreditation rules of Latvian</w:t>
      </w:r>
      <w:r>
        <w:rPr>
          <w:lang w:val="lv-LV"/>
        </w:rPr>
        <w:t xml:space="preserve"> - </w:t>
      </w:r>
      <w:r>
        <w:t>Lithuanian Rallycross championship round</w:t>
      </w:r>
      <w:r>
        <w:rPr>
          <w:lang w:val="lv-LV"/>
        </w:rPr>
        <w:t>s.</w:t>
      </w:r>
    </w:p>
    <w:p w:rsidR="00107362" w:rsidRDefault="00107362">
      <w:pPr>
        <w:rPr>
          <w:lang w:val="lv-LV"/>
        </w:rPr>
      </w:pPr>
    </w:p>
    <w:p w:rsidR="00107362" w:rsidRPr="00107362" w:rsidRDefault="00107362">
      <w:pPr>
        <w:rPr>
          <w:b/>
          <w:bCs/>
        </w:rPr>
      </w:pPr>
      <w:r>
        <w:t xml:space="preserve"> </w:t>
      </w:r>
      <w:r w:rsidRPr="00107362">
        <w:rPr>
          <w:b/>
          <w:bCs/>
        </w:rPr>
        <w:t xml:space="preserve">BASIC PRINCIPLES OF ACCREDITATION </w:t>
      </w:r>
    </w:p>
    <w:p w:rsidR="00107362" w:rsidRDefault="00107362"/>
    <w:p w:rsidR="00107362" w:rsidRDefault="00107362">
      <w:pPr>
        <w:rPr>
          <w:lang w:val="lv-LV"/>
        </w:rPr>
      </w:pPr>
      <w:r>
        <w:t>Upon submitting the media representative accreditation application, media representative shall resolve duly and correctly inform the auditorium of the represented media about event before and after the event, as well as to correctly use the official title of the event: Latvian</w:t>
      </w:r>
      <w:r>
        <w:rPr>
          <w:lang w:val="lv-LV"/>
        </w:rPr>
        <w:t xml:space="preserve"> - </w:t>
      </w:r>
      <w:r>
        <w:t>Lithuanian Rallycross championship round</w:t>
      </w:r>
      <w:r>
        <w:rPr>
          <w:lang w:val="lv-LV"/>
        </w:rPr>
        <w:t>.</w:t>
      </w:r>
    </w:p>
    <w:p w:rsidR="00107362" w:rsidRDefault="00107362">
      <w:r>
        <w:t xml:space="preserve">The media accreditation is envisaged for: </w:t>
      </w:r>
    </w:p>
    <w:p w:rsidR="00107362" w:rsidRDefault="00107362">
      <w:r>
        <w:t xml:space="preserve">• journalists; </w:t>
      </w:r>
    </w:p>
    <w:p w:rsidR="00107362" w:rsidRDefault="00107362">
      <w:r>
        <w:t xml:space="preserve">• media photographers; </w:t>
      </w:r>
    </w:p>
    <w:p w:rsidR="00107362" w:rsidRDefault="00107362">
      <w:r>
        <w:t xml:space="preserve">• TV/video cameramen; </w:t>
      </w:r>
    </w:p>
    <w:p w:rsidR="00107362" w:rsidRDefault="00107362">
      <w:r>
        <w:t xml:space="preserve">• representatives of competitors. </w:t>
      </w:r>
    </w:p>
    <w:p w:rsidR="00107362" w:rsidRDefault="00107362"/>
    <w:p w:rsidR="00107362" w:rsidRDefault="00107362">
      <w:r>
        <w:t xml:space="preserve">Only persons having reached the age of 18 will be accredited. Accredited media representatives are STRICTLY FORBIDDEN to use drones or any other ground-controlled flying device, if they don't have received permission by the organisers. </w:t>
      </w:r>
    </w:p>
    <w:p w:rsidR="00107362" w:rsidRDefault="00107362"/>
    <w:p w:rsidR="00107362" w:rsidRPr="00107362" w:rsidRDefault="00107362">
      <w:pPr>
        <w:rPr>
          <w:b/>
          <w:bCs/>
        </w:rPr>
      </w:pPr>
      <w:r w:rsidRPr="00107362">
        <w:rPr>
          <w:b/>
          <w:bCs/>
        </w:rPr>
        <w:t xml:space="preserve">MEDIA TABARDS </w:t>
      </w:r>
    </w:p>
    <w:p w:rsidR="00107362" w:rsidRDefault="00107362"/>
    <w:p w:rsidR="00107362" w:rsidRDefault="00107362">
      <w:r>
        <w:t>Media representatives willing to receive accreditation, media tabard and be entitled to be present in dangerous areas of the track shall have life insurance policy (including for motorsports competitions) with the value of at least EUR 3000. Media tabards for accredited media will be available for a guarantee fee of EUR 20. The accredited media representative with the media tabard issued by the organiser of the event is entitled to be present in the especially envisaged media zones and no further than 1 (one) meter away of the safety demarcation (fence, stripe, other) of the dangerous areas of the track. Handing over of the received media tabard or media armband to another person is strictly prohibited. SUBMISSION AND APPROVAL OF MEDIA ACCREDITATION APPLICATIONS Latvian-Lithuanian Rallycross championship webpage</w:t>
      </w:r>
      <w:r>
        <w:rPr>
          <w:lang w:val="lv-LV"/>
        </w:rPr>
        <w:t xml:space="preserve">: </w:t>
      </w:r>
      <w:hyperlink r:id="rId7" w:history="1">
        <w:r w:rsidRPr="0091039A">
          <w:rPr>
            <w:rStyle w:val="Hyperlink"/>
          </w:rPr>
          <w:t>https://www.rallycross.lv</w:t>
        </w:r>
      </w:hyperlink>
    </w:p>
    <w:p w:rsidR="00107362" w:rsidRDefault="00107362"/>
    <w:p w:rsidR="00107362" w:rsidRDefault="00107362">
      <w:r>
        <w:lastRenderedPageBreak/>
        <w:t xml:space="preserve">Organiser will not assess applications that are incomplete. Granting and/or rejecting accreditation is fully in the hands of the Organiser. The Organiser reserves the sole right to distribute media armbands to selected media. Confirmation of the granting or rejection of accreditation to media representatives (to the email indicated in the accreditation application) will be sent within five working days after receipt of the accreditation application. </w:t>
      </w:r>
    </w:p>
    <w:p w:rsidR="00107362" w:rsidRDefault="00107362"/>
    <w:p w:rsidR="00107362" w:rsidRDefault="00107362">
      <w:r w:rsidRPr="00107362">
        <w:rPr>
          <w:b/>
          <w:bCs/>
        </w:rPr>
        <w:t>ISSUE OF ACCREDITATION</w:t>
      </w:r>
      <w:r>
        <w:t xml:space="preserve"> </w:t>
      </w:r>
    </w:p>
    <w:p w:rsidR="00107362" w:rsidRDefault="00107362"/>
    <w:p w:rsidR="00107362" w:rsidRDefault="00107362">
      <w:r>
        <w:t xml:space="preserve">Accredited media representatives will be able to receive and hand over media cards and media tabards at the media center. </w:t>
      </w:r>
    </w:p>
    <w:p w:rsidR="00107362" w:rsidRDefault="00107362"/>
    <w:p w:rsidR="00107362" w:rsidRDefault="00107362">
      <w:r>
        <w:t xml:space="preserve">Media cards and media tabards can only be received personally by submitting a signed accreditation letter. </w:t>
      </w:r>
    </w:p>
    <w:p w:rsidR="00107362" w:rsidRDefault="00107362"/>
    <w:p w:rsidR="00107362" w:rsidRDefault="00107362">
      <w:r>
        <w:t xml:space="preserve">Upon completing the application you confirm that you have become acquainted with the Media Accreditation Rules and Media Safety Rules and resolve to comply with the above. </w:t>
      </w:r>
    </w:p>
    <w:p w:rsidR="00107362" w:rsidRDefault="00107362"/>
    <w:p w:rsidR="00107362" w:rsidRDefault="00107362">
      <w:r>
        <w:t xml:space="preserve">The Organiser retains the right to annul the issued accreditation due to the breach of the Media Accreditation Rules or the Media Safety Rules. </w:t>
      </w:r>
    </w:p>
    <w:p w:rsidR="00107362" w:rsidRDefault="00107362"/>
    <w:p w:rsidR="00107362" w:rsidRDefault="00107362">
      <w:r>
        <w:t xml:space="preserve">FOR MORE INFORMATION </w:t>
      </w:r>
    </w:p>
    <w:p w:rsidR="00107362" w:rsidRPr="00107362" w:rsidRDefault="00107362">
      <w:pPr>
        <w:rPr>
          <w:i/>
          <w:iCs/>
        </w:rPr>
      </w:pPr>
      <w:r w:rsidRPr="00107362">
        <w:rPr>
          <w:i/>
          <w:iCs/>
        </w:rPr>
        <w:t xml:space="preserve">Head of </w:t>
      </w:r>
      <w:r w:rsidRPr="00107362">
        <w:rPr>
          <w:i/>
          <w:iCs/>
          <w:lang w:val="lv-LV"/>
        </w:rPr>
        <w:t xml:space="preserve">Rallycross.lv </w:t>
      </w:r>
      <w:proofErr w:type="spellStart"/>
      <w:r w:rsidRPr="00107362">
        <w:rPr>
          <w:i/>
          <w:iCs/>
          <w:lang w:val="lv-LV"/>
        </w:rPr>
        <w:t>Comunication</w:t>
      </w:r>
      <w:proofErr w:type="spellEnd"/>
      <w:r w:rsidRPr="00107362">
        <w:rPr>
          <w:i/>
          <w:iCs/>
        </w:rPr>
        <w:t xml:space="preserve"> </w:t>
      </w:r>
    </w:p>
    <w:p w:rsidR="00107362" w:rsidRPr="00107362" w:rsidRDefault="00107362">
      <w:pPr>
        <w:rPr>
          <w:i/>
          <w:iCs/>
          <w:lang w:val="lv-LV"/>
        </w:rPr>
      </w:pPr>
      <w:r w:rsidRPr="00107362">
        <w:rPr>
          <w:i/>
          <w:iCs/>
        </w:rPr>
        <w:t xml:space="preserve">Ms. </w:t>
      </w:r>
      <w:r w:rsidRPr="00107362">
        <w:rPr>
          <w:i/>
          <w:iCs/>
          <w:lang w:val="lv-LV"/>
        </w:rPr>
        <w:t xml:space="preserve">Linda </w:t>
      </w:r>
      <w:proofErr w:type="spellStart"/>
      <w:r w:rsidRPr="00107362">
        <w:rPr>
          <w:i/>
          <w:iCs/>
          <w:lang w:val="lv-LV"/>
        </w:rPr>
        <w:t>Vecgaile</w:t>
      </w:r>
      <w:proofErr w:type="spellEnd"/>
    </w:p>
    <w:p w:rsidR="00107362" w:rsidRPr="00107362" w:rsidRDefault="00107362">
      <w:pPr>
        <w:rPr>
          <w:lang w:val="lv-LV"/>
        </w:rPr>
      </w:pPr>
      <w:r>
        <w:t>Phone: +371 2</w:t>
      </w:r>
      <w:r>
        <w:rPr>
          <w:lang w:val="lv-LV"/>
        </w:rPr>
        <w:t>29334335</w:t>
      </w:r>
    </w:p>
    <w:p w:rsidR="008C02D1" w:rsidRPr="00107362" w:rsidRDefault="00107362">
      <w:r>
        <w:t xml:space="preserve">E-mail: media@rallycross.lv </w:t>
      </w:r>
    </w:p>
    <w:sectPr w:rsidR="008C02D1" w:rsidRPr="00107362" w:rsidSect="003D5A0A">
      <w:headerReference w:type="even" r:id="rId8"/>
      <w:headerReference w:type="default" r:id="rId9"/>
      <w:footerReference w:type="even" r:id="rId10"/>
      <w:footerReference w:type="default" r:id="rId11"/>
      <w:headerReference w:type="first" r:id="rId12"/>
      <w:footerReference w:type="first" r:id="rId13"/>
      <w:pgSz w:w="11906" w:h="16838"/>
      <w:pgMar w:top="1440" w:right="685" w:bottom="933" w:left="1440" w:header="62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F43" w:rsidRDefault="006C6F43" w:rsidP="008C02D1">
      <w:r>
        <w:separator/>
      </w:r>
    </w:p>
  </w:endnote>
  <w:endnote w:type="continuationSeparator" w:id="0">
    <w:p w:rsidR="006C6F43" w:rsidRDefault="006C6F43" w:rsidP="008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83C" w:rsidRDefault="0024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Pr="008C02D1" w:rsidRDefault="0024183C" w:rsidP="008C02D1">
    <w:pPr>
      <w:pStyle w:val="Footer"/>
    </w:pPr>
    <w:r>
      <w:fldChar w:fldCharType="begin"/>
    </w:r>
    <w:r>
      <w:instrText xml:space="preserve"> INCLUDEPICTURE "https://scontent.frix4-1.fna.fbcdn.net/v/t39.30808-6/489504752_1110712337757021_3331640079797252961_n.jpg?_nc_cat=107&amp;ccb=1-7&amp;_nc_sid=cc71e4&amp;_nc_ohc=0rGh_FQxKCcQ7kNvwEdZlZD&amp;_nc_oc=AdlA75PpBZB56HXH00t6I1ZNzUo3HaOqK3k2scyt2YlbF5gPzSUdOuRe2oN386uHPzg&amp;_nc_zt=23&amp;_nc_ht=scontent.frix4-1.fna&amp;_nc_gid=HogaJBrPM5Hmo8TfMMjwvg&amp;oh=00_AfF75ksJQFrf2xatiJYzfFoiMWvsq6Xu-HY7pjCYH7n06w&amp;oe=68068F31" \* MERGEFORMATINET </w:instrText>
    </w:r>
    <w:r>
      <w:fldChar w:fldCharType="separate"/>
    </w:r>
    <w:r>
      <w:rPr>
        <w:noProof/>
      </w:rPr>
      <w:drawing>
        <wp:inline distT="0" distB="0" distL="0" distR="0">
          <wp:extent cx="6210935" cy="2293620"/>
          <wp:effectExtent l="0" t="0" r="0" b="5080"/>
          <wp:docPr id="53783806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2293620"/>
                  </a:xfrm>
                  <a:prstGeom prst="rect">
                    <a:avLst/>
                  </a:prstGeom>
                  <a:noFill/>
                  <a:ln>
                    <a:noFill/>
                  </a:ln>
                </pic:spPr>
              </pic:pic>
            </a:graphicData>
          </a:graphic>
        </wp:inline>
      </w:drawing>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83C" w:rsidRDefault="0024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F43" w:rsidRDefault="006C6F43" w:rsidP="008C02D1">
      <w:r>
        <w:separator/>
      </w:r>
    </w:p>
  </w:footnote>
  <w:footnote w:type="continuationSeparator" w:id="0">
    <w:p w:rsidR="006C6F43" w:rsidRDefault="006C6F43" w:rsidP="008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83C" w:rsidRDefault="00241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D1" w:rsidRDefault="008C02D1">
    <w:pPr>
      <w:pStyle w:val="Header"/>
    </w:pPr>
    <w:r>
      <w:rPr>
        <w:noProof/>
      </w:rPr>
      <w:drawing>
        <wp:inline distT="0" distB="0" distL="0" distR="0">
          <wp:extent cx="1004207" cy="580208"/>
          <wp:effectExtent l="0" t="0" r="0" b="4445"/>
          <wp:docPr id="200794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8184" name="Picture 2007948184"/>
                  <pic:cNvPicPr/>
                </pic:nvPicPr>
                <pic:blipFill>
                  <a:blip r:embed="rId1">
                    <a:extLst>
                      <a:ext uri="{28A0092B-C50C-407E-A947-70E740481C1C}">
                        <a14:useLocalDpi xmlns:a14="http://schemas.microsoft.com/office/drawing/2010/main" val="0"/>
                      </a:ext>
                    </a:extLst>
                  </a:blip>
                  <a:stretch>
                    <a:fillRect/>
                  </a:stretch>
                </pic:blipFill>
                <pic:spPr>
                  <a:xfrm>
                    <a:off x="0" y="0"/>
                    <a:ext cx="1027563" cy="593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83C" w:rsidRDefault="00241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D1"/>
    <w:rsid w:val="00107362"/>
    <w:rsid w:val="0024183C"/>
    <w:rsid w:val="003D5A0A"/>
    <w:rsid w:val="004829BB"/>
    <w:rsid w:val="006C6F43"/>
    <w:rsid w:val="007D4543"/>
    <w:rsid w:val="008C02D1"/>
    <w:rsid w:val="009F6595"/>
    <w:rsid w:val="00F75D5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9FDA58-8BE5-D54C-9AC7-9E4ADD07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D1"/>
    <w:rPr>
      <w:color w:val="0563C1" w:themeColor="hyperlink"/>
      <w:u w:val="single"/>
    </w:rPr>
  </w:style>
  <w:style w:type="character" w:styleId="UnresolvedMention">
    <w:name w:val="Unresolved Mention"/>
    <w:basedOn w:val="DefaultParagraphFont"/>
    <w:uiPriority w:val="99"/>
    <w:semiHidden/>
    <w:unhideWhenUsed/>
    <w:rsid w:val="008C02D1"/>
    <w:rPr>
      <w:color w:val="605E5C"/>
      <w:shd w:val="clear" w:color="auto" w:fill="E1DFDD"/>
    </w:rPr>
  </w:style>
  <w:style w:type="paragraph" w:styleId="Header">
    <w:name w:val="header"/>
    <w:basedOn w:val="Normal"/>
    <w:link w:val="HeaderChar"/>
    <w:uiPriority w:val="99"/>
    <w:unhideWhenUsed/>
    <w:rsid w:val="008C02D1"/>
    <w:pPr>
      <w:tabs>
        <w:tab w:val="center" w:pos="4513"/>
        <w:tab w:val="right" w:pos="9026"/>
      </w:tabs>
    </w:pPr>
  </w:style>
  <w:style w:type="character" w:customStyle="1" w:styleId="HeaderChar">
    <w:name w:val="Header Char"/>
    <w:basedOn w:val="DefaultParagraphFont"/>
    <w:link w:val="Header"/>
    <w:uiPriority w:val="99"/>
    <w:rsid w:val="008C02D1"/>
  </w:style>
  <w:style w:type="paragraph" w:styleId="Footer">
    <w:name w:val="footer"/>
    <w:basedOn w:val="Normal"/>
    <w:link w:val="FooterChar"/>
    <w:uiPriority w:val="99"/>
    <w:unhideWhenUsed/>
    <w:rsid w:val="008C02D1"/>
    <w:pPr>
      <w:tabs>
        <w:tab w:val="center" w:pos="4513"/>
        <w:tab w:val="right" w:pos="9026"/>
      </w:tabs>
    </w:pPr>
  </w:style>
  <w:style w:type="character" w:customStyle="1" w:styleId="FooterChar">
    <w:name w:val="Footer Char"/>
    <w:basedOn w:val="DefaultParagraphFont"/>
    <w:link w:val="Footer"/>
    <w:uiPriority w:val="99"/>
    <w:rsid w:val="008C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allycros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645D-769E-F040-9000-91C4C6CD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2024-07-12T12:22:00Z</cp:lastPrinted>
  <dcterms:created xsi:type="dcterms:W3CDTF">2025-04-17T06:49:00Z</dcterms:created>
  <dcterms:modified xsi:type="dcterms:W3CDTF">2025-04-17T06:49:00Z</dcterms:modified>
</cp:coreProperties>
</file>